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8E7" w:rsidRDefault="00600EF3" w:rsidP="00B708E7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:rsidR="00B708E7" w:rsidRPr="00B708E7" w:rsidRDefault="00B708E7" w:rsidP="00B708E7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 xml:space="preserve">מכרז </w: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begin"/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instrText>DOCPROPERTY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 סוג_המכרז  \* 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instrText>MERGEFORMAT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separate"/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>פומבי</w: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end"/>
      </w:r>
      <w:r w:rsidRPr="00B708E7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t xml:space="preserve"> </w: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begin"/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B708E7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</w:rPr>
        <w:instrText>DOCPROPERTY</w:instrText>
      </w:r>
      <w:r w:rsidRPr="00B708E7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instrText xml:space="preserve">  מזהה_המכרז  \* </w:instrText>
      </w:r>
      <w:r w:rsidRPr="00B708E7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</w:rPr>
        <w:instrText>MERGEFORMAT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separate"/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>212-2022</w: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end"/>
      </w:r>
      <w:r w:rsidRPr="00B708E7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t xml:space="preserve">- </w: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begin"/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instrText>DOCPROPERTY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 נושא_המכרז  \* 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instrText>MERGEFORMAT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instrText xml:space="preserve"> </w:instrTex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separate"/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 xml:space="preserve">אספקה, הטמעה, תחזוקה ושירותים מקצועיים למוצר </w: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t>Zero Client</w: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fldChar w:fldCharType="end"/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 xml:space="preserve"> </w:t>
      </w:r>
      <w:r w:rsidRPr="00B708E7">
        <w:rPr>
          <w:rFonts w:ascii="David" w:eastAsia="Times New Roman" w:hAnsi="David" w:cs="David" w:hint="eastAsia"/>
          <w:b/>
          <w:bCs/>
          <w:caps/>
          <w:sz w:val="24"/>
          <w:szCs w:val="24"/>
          <w:u w:val="single"/>
          <w:rtl/>
        </w:rPr>
        <w:t>עבור</w: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 xml:space="preserve"> </w:t>
      </w:r>
      <w:r w:rsidRPr="00B708E7">
        <w:rPr>
          <w:rFonts w:ascii="David" w:eastAsia="Times New Roman" w:hAnsi="David" w:cs="David" w:hint="eastAsia"/>
          <w:b/>
          <w:bCs/>
          <w:caps/>
          <w:sz w:val="24"/>
          <w:szCs w:val="24"/>
          <w:u w:val="single"/>
          <w:rtl/>
        </w:rPr>
        <w:t>משרד</w:t>
      </w:r>
      <w:r w:rsidRPr="00B708E7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 xml:space="preserve"> </w:t>
      </w:r>
      <w:r w:rsidRPr="00B708E7">
        <w:rPr>
          <w:rFonts w:ascii="David" w:eastAsia="Times New Roman" w:hAnsi="David" w:cs="David" w:hint="eastAsia"/>
          <w:b/>
          <w:bCs/>
          <w:caps/>
          <w:sz w:val="24"/>
          <w:szCs w:val="24"/>
          <w:u w:val="single"/>
          <w:rtl/>
        </w:rPr>
        <w:t>המשפטים</w:t>
      </w:r>
      <w:r>
        <w:rPr>
          <w:rFonts w:ascii="David" w:eastAsia="Times New Roman" w:hAnsi="David" w:cs="David" w:hint="cs"/>
          <w:bCs/>
          <w:sz w:val="28"/>
          <w:szCs w:val="28"/>
          <w:rtl/>
          <w:lang w:eastAsia="he-IL"/>
        </w:rPr>
        <w:t>.</w:t>
      </w:r>
    </w:p>
    <w:p w:rsidR="00B708E7" w:rsidRDefault="00B708E7" w:rsidP="00B708E7">
      <w:pPr>
        <w:pStyle w:val="Para0"/>
        <w:rPr>
          <w:rtl/>
        </w:rPr>
      </w:pPr>
      <w:r>
        <w:rPr>
          <w:rFonts w:hint="cs"/>
          <w:rtl/>
        </w:rPr>
        <w:t>במשרד המשפטים עובדים כיום כ-6,500 עובדים על עשרות מערכות מידע הנותנות שירותים במגוון תחומים.</w:t>
      </w:r>
    </w:p>
    <w:p w:rsidR="00B708E7" w:rsidRDefault="00B708E7" w:rsidP="00B708E7">
      <w:pPr>
        <w:pStyle w:val="Para0"/>
        <w:rPr>
          <w:rtl/>
        </w:rPr>
      </w:pPr>
      <w:r>
        <w:rPr>
          <w:rFonts w:hint="cs"/>
          <w:rtl/>
        </w:rPr>
        <w:t>ארגונים גדולים כמו משרד המשפטים נוהגים במדיניות של החלפה יזומה של מחשבים בכדי לאפשר לעובדיהם עבודה רציפה ואיכותית עם מינימום תקלות.</w:t>
      </w:r>
    </w:p>
    <w:p w:rsidR="00B708E7" w:rsidRDefault="00B708E7" w:rsidP="00B708E7">
      <w:pPr>
        <w:pStyle w:val="Para0"/>
        <w:rPr>
          <w:rtl/>
        </w:rPr>
      </w:pPr>
      <w:r>
        <w:rPr>
          <w:rFonts w:hint="cs"/>
          <w:rtl/>
        </w:rPr>
        <w:t xml:space="preserve">שימוש במוצר </w:t>
      </w:r>
      <w:r>
        <w:t>Zero Client</w:t>
      </w:r>
      <w:r>
        <w:rPr>
          <w:rFonts w:hint="cs"/>
          <w:rtl/>
        </w:rPr>
        <w:t xml:space="preserve"> יאפשר הורדה משמעותית של עלויות וחיסכון של עשרות אחוזים והארכת החיים של מחשבים ישנים כך שהצורך בהחלפתם ירד משמעותית.</w:t>
      </w:r>
    </w:p>
    <w:p w:rsidR="00B708E7" w:rsidRDefault="00B708E7" w:rsidP="00B708E7">
      <w:pPr>
        <w:pStyle w:val="Para0"/>
        <w:rPr>
          <w:rtl/>
        </w:rPr>
      </w:pPr>
      <w:r>
        <w:rPr>
          <w:rFonts w:hint="cs"/>
          <w:rtl/>
        </w:rPr>
        <w:t xml:space="preserve">המשרד מבקש לרכוש רישוי למוצר </w:t>
      </w:r>
      <w:r>
        <w:t>Zero Client</w:t>
      </w:r>
      <w:r>
        <w:rPr>
          <w:rFonts w:hint="cs"/>
          <w:rtl/>
        </w:rPr>
        <w:t xml:space="preserve"> שיפעל כמנגנון מוקשח ומצומצם שכל מטרתו לאפשר למחשב להתחבר לסביבת ה-</w:t>
      </w:r>
      <w:r w:rsidRPr="002B17EE">
        <w:t>Terminal</w:t>
      </w:r>
      <w:r w:rsidRPr="002B17EE">
        <w:rPr>
          <w:rtl/>
        </w:rPr>
        <w:t xml:space="preserve"> </w:t>
      </w:r>
      <w:r>
        <w:rPr>
          <w:rFonts w:hint="cs"/>
          <w:rtl/>
        </w:rPr>
        <w:t>ובכך הוא מצמצם את השפעתה של עמדת העבודה על חווית העבודה של המשתמש.</w:t>
      </w:r>
      <w:r w:rsidRPr="00047CDD">
        <w:rPr>
          <w:rFonts w:hint="cs"/>
          <w:rtl/>
        </w:rPr>
        <w:t xml:space="preserve"> </w:t>
      </w:r>
      <w:r>
        <w:rPr>
          <w:rFonts w:hint="cs"/>
          <w:rtl/>
        </w:rPr>
        <w:t>מהלך זה יאפשר לעובדי המשרד חיבור מאובטח למערכות המשרד מכל מחשב מרוחק מה שיגדיל את הגמישות של עובדי המשרד בבואם לתת שירות.</w:t>
      </w:r>
    </w:p>
    <w:p w:rsidR="00B708E7" w:rsidRDefault="00B708E7" w:rsidP="00B708E7">
      <w:pPr>
        <w:pStyle w:val="Para0"/>
        <w:rPr>
          <w:rtl/>
        </w:rPr>
      </w:pPr>
      <w:r>
        <w:rPr>
          <w:rtl/>
        </w:rPr>
        <w:t>מדובר במנגנון מוקשח ומצומצם שכל מטרתו לאפשר למחשב להתחבר לסביבת ה</w:t>
      </w:r>
      <w:r>
        <w:rPr>
          <w:rFonts w:hint="cs"/>
          <w:rtl/>
        </w:rPr>
        <w:t>-</w:t>
      </w:r>
      <w:r w:rsidRPr="002B17EE">
        <w:t>Terminal</w:t>
      </w:r>
      <w:r w:rsidRPr="002B17EE">
        <w:rPr>
          <w:rtl/>
        </w:rPr>
        <w:t xml:space="preserve"> </w:t>
      </w:r>
      <w:r>
        <w:rPr>
          <w:rtl/>
        </w:rPr>
        <w:t xml:space="preserve">ובכך מצמצם משמעותית את השפעתה של עמדת העבודה על חווית העבודה של העובד. מהלך זה מאפשר להאריך את השימוש במחשבים ישנים ובכך </w:t>
      </w:r>
      <w:proofErr w:type="spellStart"/>
      <w:r>
        <w:rPr>
          <w:rtl/>
        </w:rPr>
        <w:t>מצמם</w:t>
      </w:r>
      <w:proofErr w:type="spellEnd"/>
      <w:r>
        <w:rPr>
          <w:rtl/>
        </w:rPr>
        <w:t xml:space="preserve"> את הצורך בהחלפה.</w:t>
      </w:r>
    </w:p>
    <w:p w:rsidR="00B708E7" w:rsidRPr="004064F0" w:rsidRDefault="00B708E7" w:rsidP="00B708E7">
      <w:pPr>
        <w:pStyle w:val="Para0"/>
        <w:rPr>
          <w:rtl/>
        </w:rPr>
      </w:pPr>
      <w:r w:rsidRPr="004064F0">
        <w:rPr>
          <w:rFonts w:hint="eastAsia"/>
          <w:rtl/>
        </w:rPr>
        <w:t>בנוסף</w:t>
      </w:r>
      <w:r w:rsidRPr="004064F0">
        <w:rPr>
          <w:rtl/>
        </w:rPr>
        <w:t xml:space="preserve"> </w:t>
      </w:r>
      <w:r w:rsidRPr="004064F0">
        <w:rPr>
          <w:rFonts w:hint="eastAsia"/>
          <w:rtl/>
        </w:rPr>
        <w:t>על</w:t>
      </w:r>
      <w:r w:rsidRPr="004064F0">
        <w:rPr>
          <w:rtl/>
        </w:rPr>
        <w:t xml:space="preserve"> </w:t>
      </w:r>
      <w:r w:rsidRPr="004064F0">
        <w:rPr>
          <w:rFonts w:hint="eastAsia"/>
          <w:rtl/>
        </w:rPr>
        <w:t>רישוי</w:t>
      </w:r>
      <w:r w:rsidRPr="004064F0">
        <w:rPr>
          <w:rtl/>
        </w:rPr>
        <w:t xml:space="preserve"> </w:t>
      </w:r>
      <w:r>
        <w:rPr>
          <w:rFonts w:hint="cs"/>
          <w:rtl/>
        </w:rPr>
        <w:t xml:space="preserve">למוצר, </w:t>
      </w:r>
      <w:r w:rsidRPr="004064F0">
        <w:rPr>
          <w:rFonts w:hint="eastAsia"/>
          <w:rtl/>
        </w:rPr>
        <w:t>המשרד</w:t>
      </w:r>
      <w:r w:rsidRPr="004064F0">
        <w:rPr>
          <w:rtl/>
        </w:rPr>
        <w:t xml:space="preserve"> </w:t>
      </w:r>
      <w:r w:rsidRPr="004064F0">
        <w:rPr>
          <w:rFonts w:hint="eastAsia"/>
          <w:rtl/>
        </w:rPr>
        <w:t>מבקש</w:t>
      </w:r>
      <w:r w:rsidRPr="004064F0">
        <w:rPr>
          <w:rtl/>
        </w:rPr>
        <w:t xml:space="preserve"> </w:t>
      </w:r>
      <w:r w:rsidRPr="004064F0">
        <w:rPr>
          <w:rFonts w:hint="eastAsia"/>
          <w:rtl/>
        </w:rPr>
        <w:t>לרכוש</w:t>
      </w:r>
      <w:r w:rsidRPr="004064F0">
        <w:rPr>
          <w:rtl/>
        </w:rPr>
        <w:t xml:space="preserve"> </w:t>
      </w:r>
      <w:r w:rsidRPr="004064F0">
        <w:rPr>
          <w:rFonts w:hint="eastAsia"/>
          <w:rtl/>
        </w:rPr>
        <w:t>שירותי</w:t>
      </w:r>
      <w:r w:rsidRPr="004064F0">
        <w:rPr>
          <w:rtl/>
        </w:rPr>
        <w:t xml:space="preserve"> </w:t>
      </w:r>
      <w:r>
        <w:rPr>
          <w:rFonts w:hint="cs"/>
          <w:rtl/>
        </w:rPr>
        <w:t xml:space="preserve">טכנאי ושירותי </w:t>
      </w:r>
      <w:r w:rsidRPr="004064F0">
        <w:rPr>
          <w:rFonts w:hint="eastAsia"/>
          <w:rtl/>
        </w:rPr>
        <w:t>מומחה</w:t>
      </w:r>
      <w:r>
        <w:rPr>
          <w:rFonts w:hint="cs"/>
          <w:rtl/>
        </w:rPr>
        <w:t xml:space="preserve"> </w:t>
      </w:r>
      <w:r w:rsidRPr="0070375B">
        <w:rPr>
          <w:rFonts w:hint="cs"/>
          <w:rtl/>
        </w:rPr>
        <w:t>במוצר</w:t>
      </w:r>
      <w:r>
        <w:rPr>
          <w:rFonts w:hint="cs"/>
          <w:rtl/>
        </w:rPr>
        <w:t xml:space="preserve"> המסופק.</w:t>
      </w:r>
    </w:p>
    <w:p w:rsidR="00BC0D27" w:rsidRPr="00F93C5A" w:rsidRDefault="00BC0D27" w:rsidP="005C027A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</w:p>
    <w:p w:rsidR="00BC0D27" w:rsidRPr="00BA32B3" w:rsidRDefault="00600EF3" w:rsidP="00B708E7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ה</w:t>
      </w:r>
      <w:r w:rsidRPr="00BA32B3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מועד אחרון להגשת הצעות הנו </w:t>
      </w:r>
      <w:r w:rsidR="00B708E7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29</w:t>
      </w:r>
      <w:r w:rsidR="00C42C59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/</w:t>
      </w:r>
      <w:r w:rsidR="00B708E7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01</w:t>
      </w:r>
      <w:r w:rsidR="00C42C59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/202</w:t>
      </w:r>
      <w:r w:rsidR="00B708E7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3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, עד השעה 1</w:t>
      </w:r>
      <w:r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4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:00.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שאר המ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ועדים מפורטים במסמכי המכרז.</w:t>
      </w:r>
    </w:p>
    <w:p w:rsidR="002869BE" w:rsidRPr="00A969C9" w:rsidRDefault="00600EF3" w:rsidP="005C027A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:rsidR="002869BE" w:rsidRDefault="00600EF3" w:rsidP="005C027A">
      <w:pPr>
        <w:numPr>
          <w:ilvl w:val="0"/>
          <w:numId w:val="1"/>
        </w:numPr>
        <w:spacing w:before="120" w:after="120" w:line="360" w:lineRule="auto"/>
        <w:outlineLvl w:val="1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מסירת ההצעות</w:t>
      </w:r>
    </w:p>
    <w:p w:rsidR="00F84DCD" w:rsidRDefault="00600EF3" w:rsidP="005C027A">
      <w:pPr>
        <w:pStyle w:val="a4"/>
        <w:spacing w:before="120"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למכרז </w:t>
      </w:r>
      <w:r w:rsidR="00D26F0A">
        <w:rPr>
          <w:rFonts w:ascii="David" w:hAnsi="David" w:cs="David" w:hint="cs"/>
          <w:sz w:val="24"/>
          <w:szCs w:val="24"/>
          <w:rtl/>
        </w:rPr>
        <w:t xml:space="preserve">זה </w:t>
      </w:r>
      <w:r>
        <w:rPr>
          <w:rFonts w:ascii="David" w:hAnsi="David" w:cs="David"/>
          <w:sz w:val="24"/>
          <w:szCs w:val="24"/>
          <w:rtl/>
        </w:rPr>
        <w:t xml:space="preserve">תבוצע באופן מקוון. לצורך הגשת ההצעות יידרש המציע להזדהות באמצעות מערכת ההזדהות הממשלתית. </w:t>
      </w:r>
    </w:p>
    <w:p w:rsidR="00F84DCD" w:rsidRDefault="00600EF3" w:rsidP="005C027A">
      <w:pPr>
        <w:pStyle w:val="a4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 xml:space="preserve">טרם הגשת </w:t>
      </w:r>
      <w:r>
        <w:rPr>
          <w:rFonts w:ascii="David" w:hAnsi="David" w:cs="David"/>
          <w:sz w:val="24"/>
          <w:szCs w:val="24"/>
          <w:rtl/>
        </w:rPr>
        <w:t>ההצעה, מומלץ לבצע רישום מוקדם למערכת ההזדהות הממשלתית.</w:t>
      </w:r>
    </w:p>
    <w:p w:rsidR="00F84DCD" w:rsidRDefault="00600EF3" w:rsidP="005C027A">
      <w:pPr>
        <w:pStyle w:val="a4"/>
        <w:spacing w:before="120" w:after="120" w:line="360" w:lineRule="auto"/>
        <w:ind w:left="360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  <w:r w:rsidRPr="00F84DCD">
        <w:rPr>
          <w:rFonts w:ascii="David" w:hAnsi="David" w:cs="David"/>
          <w:sz w:val="24"/>
          <w:szCs w:val="24"/>
          <w:rtl/>
        </w:rPr>
        <w:t>הכניסה לעמוד הגשת ההצעות היא באמצעות קישור זה:</w:t>
      </w:r>
    </w:p>
    <w:p w:rsidR="00ED7412" w:rsidRPr="00ED7412" w:rsidRDefault="00ED7412" w:rsidP="00ED7412">
      <w:pPr>
        <w:spacing w:before="120" w:after="120" w:line="360" w:lineRule="auto"/>
        <w:ind w:left="360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hyperlink r:id="rId8" w:history="1">
        <w:r w:rsidRPr="00D660DD">
          <w:rPr>
            <w:rStyle w:val="Hyperlink"/>
            <w:rFonts w:eastAsiaTheme="minorHAnsi" w:cstheme="minorBidi"/>
            <w:szCs w:val="21"/>
          </w:rPr>
          <w:t>https://merkava.mrp.gov.il/tenders/gate/index.html?bid_object_id=4000562337</w:t>
        </w:r>
      </w:hyperlink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</w:p>
    <w:p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:rsidR="00D20E3D" w:rsidRPr="00416297" w:rsidRDefault="00600EF3" w:rsidP="005C027A">
      <w:pPr>
        <w:pStyle w:val="a4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416297">
        <w:rPr>
          <w:rFonts w:ascii="David" w:hAnsi="David" w:cs="David"/>
          <w:sz w:val="24"/>
          <w:szCs w:val="24"/>
          <w:rtl/>
        </w:rPr>
        <w:t xml:space="preserve">תקופת ההתקשרות הינה ל 12 חודשים, עם אופציה להארכה עד 48 חודשים נוספים, עד 12 חודשים בכל פעם </w:t>
      </w:r>
      <w:r w:rsidRPr="00B27258">
        <w:rPr>
          <w:rFonts w:ascii="David" w:hAnsi="David" w:cs="David"/>
          <w:sz w:val="24"/>
          <w:szCs w:val="24"/>
          <w:rtl/>
        </w:rPr>
        <w:t>(סה"כ 60 חודשים).</w:t>
      </w:r>
    </w:p>
    <w:p w:rsidR="00F84DCD" w:rsidRPr="0098136A" w:rsidRDefault="00600EF3" w:rsidP="005C027A">
      <w:pPr>
        <w:pStyle w:val="a4"/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– לנוסח המלא והמחייב של תנאי הסף יש לעיין במסמכי המכרז. </w:t>
      </w:r>
      <w:bookmarkStart w:id="0" w:name="_Ref321923051"/>
      <w:bookmarkStart w:id="1" w:name="_Ref321923070"/>
    </w:p>
    <w:p w:rsidR="00C42C59" w:rsidRPr="007E4864" w:rsidRDefault="00B708E7" w:rsidP="005C027A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bookmarkStart w:id="2" w:name="_Ref499035649"/>
      <w:bookmarkStart w:id="3" w:name="_Ref515986969"/>
      <w:bookmarkStart w:id="4" w:name="_Toc121910926"/>
      <w:r w:rsidRPr="007E4864">
        <w:rPr>
          <w:rFonts w:ascii="David" w:hAnsi="David" w:cs="David"/>
          <w:color w:val="000000"/>
          <w:sz w:val="24"/>
          <w:szCs w:val="24"/>
          <w:rtl/>
        </w:rPr>
        <w:t>אישור יצרן/נציג מורשה בישראל של היצרן</w:t>
      </w:r>
      <w:r w:rsidRPr="007E4864">
        <w:rPr>
          <w:rFonts w:ascii="David" w:hAnsi="David" w:cs="David" w:hint="cs"/>
          <w:color w:val="000000"/>
          <w:sz w:val="24"/>
          <w:szCs w:val="24"/>
          <w:rtl/>
        </w:rPr>
        <w:t xml:space="preserve"> (</w:t>
      </w:r>
      <w:r w:rsidRPr="007E4864">
        <w:rPr>
          <w:rFonts w:ascii="David" w:hAnsi="David" w:cs="David"/>
          <w:color w:val="000000"/>
          <w:sz w:val="24"/>
          <w:szCs w:val="24"/>
        </w:rPr>
        <w:t>M</w:t>
      </w:r>
      <w:r w:rsidRPr="007E4864">
        <w:rPr>
          <w:rFonts w:ascii="David" w:hAnsi="David" w:cs="David" w:hint="cs"/>
          <w:color w:val="000000"/>
          <w:sz w:val="24"/>
          <w:szCs w:val="24"/>
          <w:rtl/>
        </w:rPr>
        <w:t>)</w:t>
      </w:r>
      <w:bookmarkEnd w:id="4"/>
      <w:r w:rsidRPr="007E4864">
        <w:rPr>
          <w:rFonts w:ascii="David" w:hAnsi="David" w:cs="David"/>
          <w:color w:val="000000"/>
          <w:sz w:val="24"/>
          <w:szCs w:val="24"/>
        </w:rPr>
        <w:t>.</w:t>
      </w:r>
    </w:p>
    <w:p w:rsidR="00C42C59" w:rsidRPr="007E4864" w:rsidRDefault="00600EF3" w:rsidP="005C027A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  <w:rtl/>
        </w:rPr>
      </w:pPr>
      <w:r w:rsidRPr="007E4864">
        <w:rPr>
          <w:rFonts w:ascii="David" w:hAnsi="David" w:cs="David" w:hint="cs"/>
          <w:color w:val="000000"/>
          <w:sz w:val="24"/>
          <w:szCs w:val="24"/>
          <w:rtl/>
        </w:rPr>
        <w:t>חוזה ההתקשרות</w:t>
      </w:r>
    </w:p>
    <w:bookmarkEnd w:id="2"/>
    <w:bookmarkEnd w:id="3"/>
    <w:p w:rsidR="00B708E7" w:rsidRPr="007E4864" w:rsidRDefault="00600EF3" w:rsidP="00B708E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/>
          <w:color w:val="000000"/>
          <w:sz w:val="24"/>
          <w:szCs w:val="24"/>
          <w:rtl/>
        </w:rPr>
        <w:t>אישור על ניהול פנקסי חשבונות ורשומות לפי חוק עסקאות גופים ציבוריים, תשל"ו – 1976.</w:t>
      </w:r>
      <w:bookmarkStart w:id="5" w:name="_Ref492563724"/>
      <w:bookmarkStart w:id="6" w:name="_Toc121910931"/>
      <w:bookmarkEnd w:id="0"/>
      <w:bookmarkEnd w:id="1"/>
    </w:p>
    <w:p w:rsidR="00B708E7" w:rsidRPr="007E4864" w:rsidRDefault="00B708E7" w:rsidP="00B708E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  <w:rtl/>
        </w:rPr>
      </w:pPr>
      <w:r w:rsidRPr="007E4864">
        <w:rPr>
          <w:rFonts w:ascii="David" w:hAnsi="David" w:cs="David" w:hint="cs"/>
          <w:color w:val="000000"/>
          <w:sz w:val="24"/>
          <w:szCs w:val="24"/>
          <w:rtl/>
        </w:rPr>
        <w:t>המצאת תעודת רישום תאגיד</w:t>
      </w:r>
      <w:bookmarkEnd w:id="5"/>
      <w:bookmarkEnd w:id="6"/>
    </w:p>
    <w:p w:rsidR="00B7692F" w:rsidRPr="007E4864" w:rsidRDefault="00600EF3" w:rsidP="005C027A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 w:hint="cs"/>
          <w:color w:val="000000"/>
          <w:sz w:val="24"/>
          <w:szCs w:val="24"/>
          <w:rtl/>
        </w:rPr>
        <w:t xml:space="preserve">אימות זהות </w:t>
      </w:r>
      <w:r w:rsidRPr="007E4864">
        <w:rPr>
          <w:rFonts w:ascii="David" w:hAnsi="David" w:cs="David" w:hint="cs"/>
          <w:color w:val="000000"/>
          <w:sz w:val="24"/>
          <w:szCs w:val="24"/>
          <w:rtl/>
        </w:rPr>
        <w:t>מורשה חתימה.</w:t>
      </w:r>
    </w:p>
    <w:p w:rsidR="00C42C59" w:rsidRPr="007E4864" w:rsidRDefault="00600EF3" w:rsidP="005C027A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  <w:rtl/>
        </w:rPr>
      </w:pPr>
      <w:bookmarkStart w:id="7" w:name="_Ref476756366"/>
      <w:bookmarkStart w:id="8" w:name="_Toc60140036"/>
      <w:r w:rsidRPr="007E4864">
        <w:rPr>
          <w:rFonts w:ascii="David" w:hAnsi="David" w:cs="David" w:hint="cs"/>
          <w:color w:val="000000"/>
          <w:sz w:val="24"/>
          <w:szCs w:val="24"/>
          <w:rtl/>
        </w:rPr>
        <w:t xml:space="preserve">הצהרה על </w:t>
      </w:r>
      <w:r w:rsidRPr="007E4864">
        <w:rPr>
          <w:rFonts w:ascii="David" w:hAnsi="David" w:cs="David"/>
          <w:color w:val="000000"/>
          <w:sz w:val="24"/>
          <w:szCs w:val="24"/>
          <w:rtl/>
        </w:rPr>
        <w:t>היעדר הרשעות בגין העסקת עובדים זרים ושכר מינימום</w:t>
      </w:r>
      <w:bookmarkEnd w:id="7"/>
      <w:bookmarkEnd w:id="8"/>
      <w:r w:rsidRPr="007E4864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:rsidR="00C42C59" w:rsidRPr="007E4864" w:rsidRDefault="00600EF3" w:rsidP="005C027A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bookmarkStart w:id="9" w:name="_Ref343420212"/>
      <w:r w:rsidRPr="007E4864">
        <w:rPr>
          <w:rFonts w:ascii="David" w:hAnsi="David" w:cs="David" w:hint="cs"/>
          <w:color w:val="000000"/>
          <w:sz w:val="24"/>
          <w:szCs w:val="24"/>
          <w:rtl/>
        </w:rPr>
        <w:t>הצהרה בדבר עמידה בחוק שוויון זכויות לאנשים עם מוגבלות.</w:t>
      </w:r>
      <w:bookmarkEnd w:id="9"/>
    </w:p>
    <w:p w:rsidR="00C42C59" w:rsidRPr="007E4864" w:rsidRDefault="00600EF3" w:rsidP="005C027A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/>
          <w:color w:val="000000"/>
          <w:sz w:val="24"/>
          <w:szCs w:val="24"/>
          <w:rtl/>
        </w:rPr>
        <w:t>תצהיר בדבר התחייבות מציעים במכרז (הצהרה כללית)</w:t>
      </w:r>
      <w:r w:rsidRPr="007E4864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:rsidR="0098136A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:rsidR="002869BE" w:rsidRDefault="00600EF3" w:rsidP="005C027A">
      <w:pPr>
        <w:spacing w:before="120" w:after="12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98136A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98136A">
        <w:rPr>
          <w:rFonts w:ascii="David" w:hAnsi="David" w:cs="David"/>
          <w:color w:val="000000"/>
          <w:sz w:val="24"/>
          <w:szCs w:val="24"/>
          <w:rtl/>
        </w:rPr>
        <w:t xml:space="preserve">המשרד רשאי לבטל את המכרז או לצאת </w:t>
      </w:r>
      <w:r w:rsidRPr="0098136A">
        <w:rPr>
          <w:rFonts w:ascii="David" w:hAnsi="David" w:cs="David"/>
          <w:color w:val="000000"/>
          <w:sz w:val="24"/>
          <w:szCs w:val="24"/>
          <w:rtl/>
        </w:rPr>
        <w:t>בבקשה למכרז חדש וזאת על פי החלטתו, ללא מתן הסברים לספק או לכל גורם אחר וללא הודעה מוקדמת.</w:t>
      </w:r>
    </w:p>
    <w:p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:rsidR="002869BE" w:rsidRPr="00A969C9" w:rsidRDefault="00600EF3" w:rsidP="005C027A">
      <w:pPr>
        <w:spacing w:before="120" w:after="12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מסמכי המכרז יפורסמו באתר האינטרנט של משרד המשפטים</w:t>
      </w:r>
      <w:r w:rsidR="00B27258">
        <w:rPr>
          <w:rFonts w:ascii="David" w:hAnsi="David" w:cs="David" w:hint="cs"/>
          <w:sz w:val="24"/>
          <w:szCs w:val="24"/>
          <w:rtl/>
        </w:rPr>
        <w:t xml:space="preserve"> בכתובת</w:t>
      </w:r>
      <w:r w:rsidRPr="00A969C9">
        <w:rPr>
          <w:rFonts w:ascii="David" w:hAnsi="David" w:cs="David"/>
          <w:sz w:val="24"/>
          <w:szCs w:val="24"/>
          <w:rtl/>
        </w:rPr>
        <w:t xml:space="preserve">, </w:t>
      </w:r>
      <w:hyperlink r:id="rId9" w:tooltip="www.justice.gov.il" w:history="1">
        <w:r w:rsidR="00A80301">
          <w:rPr>
            <w:rFonts w:ascii="David" w:hAnsi="David" w:cs="David"/>
            <w:sz w:val="24"/>
            <w:szCs w:val="24"/>
          </w:rPr>
          <w:t>www.justice.gov.il</w:t>
        </w:r>
      </w:hyperlink>
      <w:r w:rsidRPr="00A969C9">
        <w:rPr>
          <w:rFonts w:ascii="David" w:hAnsi="David" w:cs="David"/>
          <w:sz w:val="24"/>
          <w:szCs w:val="24"/>
        </w:rPr>
        <w:t xml:space="preserve"> </w:t>
      </w:r>
      <w:r w:rsidRPr="00A969C9">
        <w:rPr>
          <w:rFonts w:ascii="David" w:hAnsi="David" w:cs="David"/>
          <w:sz w:val="24"/>
          <w:szCs w:val="24"/>
          <w:rtl/>
        </w:rPr>
        <w:t xml:space="preserve"> תחת הכותרת "פרסומים-מכרזי טובין ושירותים". יודגש כי ככל שקיימת סתירה בין מסמכי המכרז לכתוב במודעה זו, האמור במסמכי המכרז יגבר. </w:t>
      </w:r>
      <w:r w:rsidRPr="00A969C9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דרישות המכרז, הנמצאות במסגרת מסמכי המכרז.</w:t>
      </w:r>
    </w:p>
    <w:p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:rsidR="00E76286" w:rsidRDefault="00600EF3" w:rsidP="005C027A">
      <w:pPr>
        <w:spacing w:before="120" w:after="120" w:line="360" w:lineRule="auto"/>
        <w:ind w:left="430" w:hanging="7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>ניתן לקבל את מסמ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כי המכרז, פרטים נוספים ועדכונים בנוגע למכרז באתר האינטרנט של המשרד בכתובת: </w:t>
      </w:r>
    </w:p>
    <w:p w:rsidR="00974EE3" w:rsidRPr="00CA460E" w:rsidRDefault="007E4864" w:rsidP="005C027A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10" w:history="1">
        <w:r w:rsidRPr="00D660DD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https://www.gov.il/he/Departments/publications/Call_for_bids/tender-212-22</w:t>
        </w:r>
      </w:hyperlink>
    </w:p>
    <w:p w:rsidR="002869BE" w:rsidRPr="00A969C9" w:rsidRDefault="00600EF3" w:rsidP="007E4864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>פ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ניות כל גורם בשאלות ובירורים נוספים בנושא המכרז ייעשו על פי האמור במסמכי המכרז עד ליום </w:t>
      </w:r>
      <w:r w:rsidR="007E4864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</w:rPr>
        <w:t>01/01/2023.</w:t>
      </w:r>
    </w:p>
    <w:p w:rsidR="002869BE" w:rsidRPr="00A969C9" w:rsidRDefault="002869BE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C42BC0" w:rsidRPr="00A969C9" w:rsidRDefault="00C42BC0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C42BC0" w:rsidRPr="00A969C9" w:rsidRDefault="00C42BC0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3E0153" w:rsidRPr="00A969C9" w:rsidRDefault="003E0153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2869BE" w:rsidRPr="00A969C9" w:rsidRDefault="00600EF3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40C07"/>
    <w:multiLevelType w:val="hybridMultilevel"/>
    <w:tmpl w:val="11C291B8"/>
    <w:lvl w:ilvl="0" w:tplc="4866D40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D46E239C" w:tentative="1">
      <w:start w:val="1"/>
      <w:numFmt w:val="lowerLetter"/>
      <w:lvlText w:val="%2."/>
      <w:lvlJc w:val="left"/>
      <w:pPr>
        <w:ind w:left="1440" w:hanging="360"/>
      </w:pPr>
    </w:lvl>
    <w:lvl w:ilvl="2" w:tplc="97925598">
      <w:start w:val="1"/>
      <w:numFmt w:val="lowerRoman"/>
      <w:lvlText w:val="%3."/>
      <w:lvlJc w:val="right"/>
      <w:pPr>
        <w:ind w:left="2160" w:hanging="180"/>
      </w:pPr>
    </w:lvl>
    <w:lvl w:ilvl="3" w:tplc="04966464">
      <w:start w:val="1"/>
      <w:numFmt w:val="decimal"/>
      <w:lvlText w:val="%4."/>
      <w:lvlJc w:val="left"/>
      <w:pPr>
        <w:ind w:left="2880" w:hanging="360"/>
      </w:pPr>
    </w:lvl>
    <w:lvl w:ilvl="4" w:tplc="C9C06A00" w:tentative="1">
      <w:start w:val="1"/>
      <w:numFmt w:val="lowerLetter"/>
      <w:lvlText w:val="%5."/>
      <w:lvlJc w:val="left"/>
      <w:pPr>
        <w:ind w:left="3600" w:hanging="360"/>
      </w:pPr>
    </w:lvl>
    <w:lvl w:ilvl="5" w:tplc="F64A0494" w:tentative="1">
      <w:start w:val="1"/>
      <w:numFmt w:val="lowerRoman"/>
      <w:lvlText w:val="%6."/>
      <w:lvlJc w:val="right"/>
      <w:pPr>
        <w:ind w:left="4320" w:hanging="180"/>
      </w:pPr>
    </w:lvl>
    <w:lvl w:ilvl="6" w:tplc="1ECE0894" w:tentative="1">
      <w:start w:val="1"/>
      <w:numFmt w:val="decimal"/>
      <w:lvlText w:val="%7."/>
      <w:lvlJc w:val="left"/>
      <w:pPr>
        <w:ind w:left="5040" w:hanging="360"/>
      </w:pPr>
    </w:lvl>
    <w:lvl w:ilvl="7" w:tplc="607626E6" w:tentative="1">
      <w:start w:val="1"/>
      <w:numFmt w:val="lowerLetter"/>
      <w:lvlText w:val="%8."/>
      <w:lvlJc w:val="left"/>
      <w:pPr>
        <w:ind w:left="5760" w:hanging="360"/>
      </w:pPr>
    </w:lvl>
    <w:lvl w:ilvl="8" w:tplc="CD105C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D0330"/>
    <w:multiLevelType w:val="hybridMultilevel"/>
    <w:tmpl w:val="1668D25A"/>
    <w:lvl w:ilvl="0" w:tplc="E06E876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79E60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4B6E2EE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41548994">
      <w:start w:val="1"/>
      <w:numFmt w:val="decimal"/>
      <w:lvlText w:val="%4."/>
      <w:lvlJc w:val="left"/>
      <w:pPr>
        <w:ind w:left="2520" w:hanging="360"/>
      </w:pPr>
    </w:lvl>
    <w:lvl w:ilvl="4" w:tplc="9864E1E2">
      <w:start w:val="1"/>
      <w:numFmt w:val="hebrew1"/>
      <w:lvlText w:val="%5."/>
      <w:lvlJc w:val="center"/>
      <w:pPr>
        <w:ind w:left="3240" w:hanging="360"/>
      </w:pPr>
    </w:lvl>
    <w:lvl w:ilvl="5" w:tplc="41C80DE2" w:tentative="1">
      <w:start w:val="1"/>
      <w:numFmt w:val="lowerRoman"/>
      <w:lvlText w:val="%6."/>
      <w:lvlJc w:val="right"/>
      <w:pPr>
        <w:ind w:left="3960" w:hanging="180"/>
      </w:pPr>
    </w:lvl>
    <w:lvl w:ilvl="6" w:tplc="EC7CDA5C" w:tentative="1">
      <w:start w:val="1"/>
      <w:numFmt w:val="decimal"/>
      <w:lvlText w:val="%7."/>
      <w:lvlJc w:val="left"/>
      <w:pPr>
        <w:ind w:left="4680" w:hanging="360"/>
      </w:pPr>
    </w:lvl>
    <w:lvl w:ilvl="7" w:tplc="A31CFDC4" w:tentative="1">
      <w:start w:val="1"/>
      <w:numFmt w:val="lowerLetter"/>
      <w:lvlText w:val="%8."/>
      <w:lvlJc w:val="left"/>
      <w:pPr>
        <w:ind w:left="5400" w:hanging="360"/>
      </w:pPr>
    </w:lvl>
    <w:lvl w:ilvl="8" w:tplc="F0B888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7054B9"/>
    <w:multiLevelType w:val="hybridMultilevel"/>
    <w:tmpl w:val="F46694A6"/>
    <w:lvl w:ilvl="0" w:tplc="9EC09738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D0223F0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F138B9B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A1E450EA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9E6046C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A1002858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FB720E3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6E2E4F08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4A74BCB2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3" w15:restartNumberingAfterBreak="0">
    <w:nsid w:val="5A1406E4"/>
    <w:multiLevelType w:val="hybridMultilevel"/>
    <w:tmpl w:val="8B2C87DE"/>
    <w:lvl w:ilvl="0" w:tplc="1FC87FF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867112" w:tentative="1">
      <w:start w:val="1"/>
      <w:numFmt w:val="lowerLetter"/>
      <w:lvlText w:val="%2."/>
      <w:lvlJc w:val="left"/>
      <w:pPr>
        <w:ind w:left="1440" w:hanging="360"/>
      </w:pPr>
    </w:lvl>
    <w:lvl w:ilvl="2" w:tplc="45B0C6DC" w:tentative="1">
      <w:start w:val="1"/>
      <w:numFmt w:val="lowerRoman"/>
      <w:lvlText w:val="%3."/>
      <w:lvlJc w:val="right"/>
      <w:pPr>
        <w:ind w:left="2160" w:hanging="180"/>
      </w:pPr>
    </w:lvl>
    <w:lvl w:ilvl="3" w:tplc="96B04D8A" w:tentative="1">
      <w:start w:val="1"/>
      <w:numFmt w:val="decimal"/>
      <w:lvlText w:val="%4."/>
      <w:lvlJc w:val="left"/>
      <w:pPr>
        <w:ind w:left="2880" w:hanging="360"/>
      </w:pPr>
    </w:lvl>
    <w:lvl w:ilvl="4" w:tplc="010EB45A" w:tentative="1">
      <w:start w:val="1"/>
      <w:numFmt w:val="lowerLetter"/>
      <w:lvlText w:val="%5."/>
      <w:lvlJc w:val="left"/>
      <w:pPr>
        <w:ind w:left="3600" w:hanging="360"/>
      </w:pPr>
    </w:lvl>
    <w:lvl w:ilvl="5" w:tplc="8926E676" w:tentative="1">
      <w:start w:val="1"/>
      <w:numFmt w:val="lowerRoman"/>
      <w:lvlText w:val="%6."/>
      <w:lvlJc w:val="right"/>
      <w:pPr>
        <w:ind w:left="4320" w:hanging="180"/>
      </w:pPr>
    </w:lvl>
    <w:lvl w:ilvl="6" w:tplc="E3B08D20" w:tentative="1">
      <w:start w:val="1"/>
      <w:numFmt w:val="decimal"/>
      <w:lvlText w:val="%7."/>
      <w:lvlJc w:val="left"/>
      <w:pPr>
        <w:ind w:left="5040" w:hanging="360"/>
      </w:pPr>
    </w:lvl>
    <w:lvl w:ilvl="7" w:tplc="702A8EC8" w:tentative="1">
      <w:start w:val="1"/>
      <w:numFmt w:val="lowerLetter"/>
      <w:lvlText w:val="%8."/>
      <w:lvlJc w:val="left"/>
      <w:pPr>
        <w:ind w:left="5760" w:hanging="360"/>
      </w:pPr>
    </w:lvl>
    <w:lvl w:ilvl="8" w:tplc="FAB47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6" w15:restartNumberingAfterBreak="0">
    <w:nsid w:val="6F8C1652"/>
    <w:multiLevelType w:val="hybridMultilevel"/>
    <w:tmpl w:val="46767758"/>
    <w:lvl w:ilvl="0" w:tplc="3F4A49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DE921216" w:tentative="1">
      <w:start w:val="1"/>
      <w:numFmt w:val="lowerLetter"/>
      <w:lvlText w:val="%2."/>
      <w:lvlJc w:val="left"/>
      <w:pPr>
        <w:ind w:left="1440" w:hanging="360"/>
      </w:pPr>
    </w:lvl>
    <w:lvl w:ilvl="2" w:tplc="5832F19E">
      <w:start w:val="1"/>
      <w:numFmt w:val="lowerRoman"/>
      <w:lvlText w:val="%3."/>
      <w:lvlJc w:val="right"/>
      <w:pPr>
        <w:ind w:left="2160" w:hanging="180"/>
      </w:pPr>
    </w:lvl>
    <w:lvl w:ilvl="3" w:tplc="DA8A84DA" w:tentative="1">
      <w:start w:val="1"/>
      <w:numFmt w:val="decimal"/>
      <w:lvlText w:val="%4."/>
      <w:lvlJc w:val="left"/>
      <w:pPr>
        <w:ind w:left="2880" w:hanging="360"/>
      </w:pPr>
    </w:lvl>
    <w:lvl w:ilvl="4" w:tplc="309C3BCE" w:tentative="1">
      <w:start w:val="1"/>
      <w:numFmt w:val="lowerLetter"/>
      <w:lvlText w:val="%5."/>
      <w:lvlJc w:val="left"/>
      <w:pPr>
        <w:ind w:left="3600" w:hanging="360"/>
      </w:pPr>
    </w:lvl>
    <w:lvl w:ilvl="5" w:tplc="CF9E87F8" w:tentative="1">
      <w:start w:val="1"/>
      <w:numFmt w:val="lowerRoman"/>
      <w:lvlText w:val="%6."/>
      <w:lvlJc w:val="right"/>
      <w:pPr>
        <w:ind w:left="4320" w:hanging="180"/>
      </w:pPr>
    </w:lvl>
    <w:lvl w:ilvl="6" w:tplc="BF166AEE" w:tentative="1">
      <w:start w:val="1"/>
      <w:numFmt w:val="decimal"/>
      <w:lvlText w:val="%7."/>
      <w:lvlJc w:val="left"/>
      <w:pPr>
        <w:ind w:left="5040" w:hanging="360"/>
      </w:pPr>
    </w:lvl>
    <w:lvl w:ilvl="7" w:tplc="CB3A0E52" w:tentative="1">
      <w:start w:val="1"/>
      <w:numFmt w:val="lowerLetter"/>
      <w:lvlText w:val="%8."/>
      <w:lvlJc w:val="left"/>
      <w:pPr>
        <w:ind w:left="5760" w:hanging="360"/>
      </w:pPr>
    </w:lvl>
    <w:lvl w:ilvl="8" w:tplc="B18E47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66A79"/>
    <w:multiLevelType w:val="hybridMultilevel"/>
    <w:tmpl w:val="16FAC45A"/>
    <w:lvl w:ilvl="0" w:tplc="2F24074E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88CECE10" w:tentative="1">
      <w:start w:val="1"/>
      <w:numFmt w:val="lowerLetter"/>
      <w:lvlText w:val="%2."/>
      <w:lvlJc w:val="left"/>
      <w:pPr>
        <w:ind w:left="3349" w:hanging="360"/>
      </w:pPr>
    </w:lvl>
    <w:lvl w:ilvl="2" w:tplc="EB92C40E">
      <w:start w:val="1"/>
      <w:numFmt w:val="lowerRoman"/>
      <w:lvlText w:val="%3."/>
      <w:lvlJc w:val="right"/>
      <w:pPr>
        <w:ind w:left="4069" w:hanging="180"/>
      </w:pPr>
    </w:lvl>
    <w:lvl w:ilvl="3" w:tplc="029E9F12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1494CA8C" w:tentative="1">
      <w:start w:val="1"/>
      <w:numFmt w:val="lowerLetter"/>
      <w:lvlText w:val="%5."/>
      <w:lvlJc w:val="left"/>
      <w:pPr>
        <w:ind w:left="5509" w:hanging="360"/>
      </w:pPr>
    </w:lvl>
    <w:lvl w:ilvl="5" w:tplc="0A829E88" w:tentative="1">
      <w:start w:val="1"/>
      <w:numFmt w:val="lowerRoman"/>
      <w:lvlText w:val="%6."/>
      <w:lvlJc w:val="right"/>
      <w:pPr>
        <w:ind w:left="6229" w:hanging="180"/>
      </w:pPr>
    </w:lvl>
    <w:lvl w:ilvl="6" w:tplc="531A7C92" w:tentative="1">
      <w:start w:val="1"/>
      <w:numFmt w:val="decimal"/>
      <w:lvlText w:val="%7."/>
      <w:lvlJc w:val="left"/>
      <w:pPr>
        <w:ind w:left="6949" w:hanging="360"/>
      </w:pPr>
    </w:lvl>
    <w:lvl w:ilvl="7" w:tplc="90ACBA68" w:tentative="1">
      <w:start w:val="1"/>
      <w:numFmt w:val="lowerLetter"/>
      <w:lvlText w:val="%8."/>
      <w:lvlJc w:val="left"/>
      <w:pPr>
        <w:ind w:left="7669" w:hanging="360"/>
      </w:pPr>
    </w:lvl>
    <w:lvl w:ilvl="8" w:tplc="D5C80A76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8" w15:restartNumberingAfterBreak="0">
    <w:nsid w:val="7FBD3B2D"/>
    <w:multiLevelType w:val="hybridMultilevel"/>
    <w:tmpl w:val="981029E2"/>
    <w:lvl w:ilvl="0" w:tplc="1FD0B64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B840836" w:tentative="1">
      <w:start w:val="1"/>
      <w:numFmt w:val="lowerLetter"/>
      <w:lvlText w:val="%2."/>
      <w:lvlJc w:val="left"/>
      <w:pPr>
        <w:ind w:left="1440" w:hanging="360"/>
      </w:pPr>
    </w:lvl>
    <w:lvl w:ilvl="2" w:tplc="6A8A9DD2" w:tentative="1">
      <w:start w:val="1"/>
      <w:numFmt w:val="lowerRoman"/>
      <w:lvlText w:val="%3."/>
      <w:lvlJc w:val="right"/>
      <w:pPr>
        <w:ind w:left="2160" w:hanging="180"/>
      </w:pPr>
    </w:lvl>
    <w:lvl w:ilvl="3" w:tplc="2368C430" w:tentative="1">
      <w:start w:val="1"/>
      <w:numFmt w:val="decimal"/>
      <w:lvlText w:val="%4."/>
      <w:lvlJc w:val="left"/>
      <w:pPr>
        <w:ind w:left="2880" w:hanging="360"/>
      </w:pPr>
    </w:lvl>
    <w:lvl w:ilvl="4" w:tplc="D7905BC2" w:tentative="1">
      <w:start w:val="1"/>
      <w:numFmt w:val="lowerLetter"/>
      <w:lvlText w:val="%5."/>
      <w:lvlJc w:val="left"/>
      <w:pPr>
        <w:ind w:left="3600" w:hanging="360"/>
      </w:pPr>
    </w:lvl>
    <w:lvl w:ilvl="5" w:tplc="AE28B0BA" w:tentative="1">
      <w:start w:val="1"/>
      <w:numFmt w:val="lowerRoman"/>
      <w:lvlText w:val="%6."/>
      <w:lvlJc w:val="right"/>
      <w:pPr>
        <w:ind w:left="4320" w:hanging="180"/>
      </w:pPr>
    </w:lvl>
    <w:lvl w:ilvl="6" w:tplc="56AC9D36" w:tentative="1">
      <w:start w:val="1"/>
      <w:numFmt w:val="decimal"/>
      <w:lvlText w:val="%7."/>
      <w:lvlJc w:val="left"/>
      <w:pPr>
        <w:ind w:left="5040" w:hanging="360"/>
      </w:pPr>
    </w:lvl>
    <w:lvl w:ilvl="7" w:tplc="CBB09970" w:tentative="1">
      <w:start w:val="1"/>
      <w:numFmt w:val="lowerLetter"/>
      <w:lvlText w:val="%8."/>
      <w:lvlJc w:val="left"/>
      <w:pPr>
        <w:ind w:left="5760" w:hanging="360"/>
      </w:pPr>
    </w:lvl>
    <w:lvl w:ilvl="8" w:tplc="04BC050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2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552C1"/>
    <w:rsid w:val="00095F11"/>
    <w:rsid w:val="000C4534"/>
    <w:rsid w:val="000C45FF"/>
    <w:rsid w:val="000D7FC7"/>
    <w:rsid w:val="000F2C97"/>
    <w:rsid w:val="000F7D16"/>
    <w:rsid w:val="0010070F"/>
    <w:rsid w:val="00142632"/>
    <w:rsid w:val="00166C4E"/>
    <w:rsid w:val="00193179"/>
    <w:rsid w:val="001E574F"/>
    <w:rsid w:val="0021033A"/>
    <w:rsid w:val="0025023F"/>
    <w:rsid w:val="002869BE"/>
    <w:rsid w:val="002E01F9"/>
    <w:rsid w:val="002F5FAE"/>
    <w:rsid w:val="00334165"/>
    <w:rsid w:val="00340302"/>
    <w:rsid w:val="00353925"/>
    <w:rsid w:val="00375112"/>
    <w:rsid w:val="0039115F"/>
    <w:rsid w:val="003C7C16"/>
    <w:rsid w:val="003E00F7"/>
    <w:rsid w:val="003E0153"/>
    <w:rsid w:val="003F43D6"/>
    <w:rsid w:val="00414EFD"/>
    <w:rsid w:val="00416297"/>
    <w:rsid w:val="00453B72"/>
    <w:rsid w:val="00466259"/>
    <w:rsid w:val="00472C25"/>
    <w:rsid w:val="004E5710"/>
    <w:rsid w:val="004F0938"/>
    <w:rsid w:val="004F0B1D"/>
    <w:rsid w:val="00562EBE"/>
    <w:rsid w:val="005820BB"/>
    <w:rsid w:val="005920E7"/>
    <w:rsid w:val="005B79A9"/>
    <w:rsid w:val="005C027A"/>
    <w:rsid w:val="005E0EAC"/>
    <w:rsid w:val="005F002E"/>
    <w:rsid w:val="005F5525"/>
    <w:rsid w:val="00600EF3"/>
    <w:rsid w:val="00631410"/>
    <w:rsid w:val="006A30E5"/>
    <w:rsid w:val="0070007C"/>
    <w:rsid w:val="00707A0D"/>
    <w:rsid w:val="00712E25"/>
    <w:rsid w:val="007357FC"/>
    <w:rsid w:val="00762179"/>
    <w:rsid w:val="007B6DCB"/>
    <w:rsid w:val="007E3707"/>
    <w:rsid w:val="007E4864"/>
    <w:rsid w:val="0082646C"/>
    <w:rsid w:val="00856137"/>
    <w:rsid w:val="00867626"/>
    <w:rsid w:val="00883652"/>
    <w:rsid w:val="008928C9"/>
    <w:rsid w:val="008C2258"/>
    <w:rsid w:val="008D4462"/>
    <w:rsid w:val="008D6B16"/>
    <w:rsid w:val="00910807"/>
    <w:rsid w:val="00913FDB"/>
    <w:rsid w:val="00974EE3"/>
    <w:rsid w:val="0098136A"/>
    <w:rsid w:val="00981D82"/>
    <w:rsid w:val="00996FF1"/>
    <w:rsid w:val="009A750E"/>
    <w:rsid w:val="009F6417"/>
    <w:rsid w:val="00A002D6"/>
    <w:rsid w:val="00A0033D"/>
    <w:rsid w:val="00A12676"/>
    <w:rsid w:val="00A6335D"/>
    <w:rsid w:val="00A80301"/>
    <w:rsid w:val="00A969C9"/>
    <w:rsid w:val="00AB70BD"/>
    <w:rsid w:val="00AC3A76"/>
    <w:rsid w:val="00B02E26"/>
    <w:rsid w:val="00B03B29"/>
    <w:rsid w:val="00B11BCC"/>
    <w:rsid w:val="00B27258"/>
    <w:rsid w:val="00B4386A"/>
    <w:rsid w:val="00B708E7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42BC0"/>
    <w:rsid w:val="00C42C59"/>
    <w:rsid w:val="00CA460E"/>
    <w:rsid w:val="00CC31BD"/>
    <w:rsid w:val="00CC3810"/>
    <w:rsid w:val="00D00ED0"/>
    <w:rsid w:val="00D20E3D"/>
    <w:rsid w:val="00D23784"/>
    <w:rsid w:val="00D26F0A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ED7412"/>
    <w:rsid w:val="00F369DF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CFDADB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kava.mrp.gov.il/tenders/gate/index.html?bid_object_id=4000562337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212-22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justice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545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 Reuven (rechesh)</dc:creator>
  <cp:lastModifiedBy>Adi Reuven (rechesh)</cp:lastModifiedBy>
  <cp:revision>2</cp:revision>
  <dcterms:created xsi:type="dcterms:W3CDTF">2022-12-15T08:10:00Z</dcterms:created>
  <dcterms:modified xsi:type="dcterms:W3CDTF">2022-12-15T08:10:00Z</dcterms:modified>
</cp:coreProperties>
</file>